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992F6E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2F6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92F6E">
        <w:rPr>
          <w:sz w:val="24"/>
          <w:szCs w:val="24"/>
        </w:rPr>
        <w:t xml:space="preserve"> </w:t>
      </w:r>
    </w:p>
    <w:p w:rsidR="000B33A6" w:rsidRPr="00992F6E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F6E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0B33A6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F6E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4C1983" w:rsidRPr="004C1983">
        <w:rPr>
          <w:rFonts w:ascii="Times New Roman" w:hAnsi="Times New Roman" w:cs="Times New Roman"/>
          <w:b/>
          <w:sz w:val="24"/>
          <w:szCs w:val="24"/>
        </w:rPr>
        <w:t>«Многофункциональный общественный центр шаговой доступности «Орион», расположенного по адресу: г. Москва, ул. Лётчика Бабушкина, вл. 26</w:t>
      </w:r>
    </w:p>
    <w:p w:rsidR="00BE3B71" w:rsidRPr="00402DCB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4C1983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г. Москва, ул. Лётчика Бабушкина, вл. 26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4C1983" w:rsidRPr="004C1983">
              <w:rPr>
                <w:rFonts w:ascii="Times New Roman" w:hAnsi="Times New Roman" w:cs="Times New Roman"/>
                <w:sz w:val="24"/>
                <w:szCs w:val="24"/>
              </w:rPr>
              <w:t>07.08.2015 № 10-11/16-383</w:t>
            </w: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Байпас 2Ду400 (мин. вата с металл. покровным слоем)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опусков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 и подъемов) - на низких опорах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темп. граф. 150-70 (ГОСТ 20295-85 ст.17Г1С)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>25п.м.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- на низких опорах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>25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Камера байпаса на т/сети 2Ду400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3,2х3,2х2,0(h) - сборная, с установкой запорной арматуры: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на 2Ду400/Ду100 (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ШК: Ду100 – 2шт.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Байпас 2Ду100 (мин. вата с металл. покровным слоем)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опусков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 и подъемов) - на низких опорах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темп. граф. 150-70 (ГОСТ 20295-85 ст.17Г1С)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>15п.м.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- на низких опорах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>15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Камера байпаса на т/сети 2Ду100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3,2х3,2х2,0(h) - сборная, с установкой запорной арматуры: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на 2Ду100/Ду40 (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ШК: Ду40 – 2шт.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Тепловая сеть 2Ду150  ППУ-ПЭ (темп</w:t>
            </w:r>
            <w:proofErr w:type="gram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раф. 150-70)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(ГОСТ 8731-74 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gram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 ст.20 ГОСТ 1050-88)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2п.м.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- в непроходном 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. канале 2,05х1,4(h)м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МГСН 6.03-03 п. 4.1.16, СП 41-05-2002 п. 4.24, СНиП 41-02-2003 п. 9.3, СНиП 41-02-2003 табл. Б3, Указания по проектированию в стеснённых условиях г. Москвы п. 2.17 1п.м.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 xml:space="preserve">- в навесной изоляции внутри камеры 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  <w:t>1п.м.</w:t>
            </w: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Реконструкция тепловой камеры к269 (5,2х4,6х2,5) на т/сети 2Ду 400 мм (стройка – 30 %, технология - 100%) с устройством узлов: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на 2Ду400 / Ду150 (врезка)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на 2Ду150 / Ду50 (</w:t>
            </w:r>
            <w:proofErr w:type="spellStart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1983" w:rsidRPr="004C1983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ШК: Ду150 – 2шт.</w:t>
            </w:r>
          </w:p>
          <w:p w:rsidR="00EE217A" w:rsidRPr="00EE217A" w:rsidRDefault="004C1983" w:rsidP="004C1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83">
              <w:rPr>
                <w:rFonts w:ascii="Times New Roman" w:hAnsi="Times New Roman" w:cs="Times New Roman"/>
                <w:sz w:val="24"/>
                <w:szCs w:val="24"/>
              </w:rPr>
              <w:t>ШК: Ду50 – 2шт.</w:t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2F6E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выполнению работ</w:t>
            </w:r>
          </w:p>
        </w:tc>
        <w:tc>
          <w:tcPr>
            <w:tcW w:w="6237" w:type="dxa"/>
          </w:tcPr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тепловых сетей должно соответствовать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действующих строительных норм и правил, п. 3 Приказа Госстроя РФ от 13.12.2000 N 285.</w:t>
            </w:r>
          </w:p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2F6E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работ, подписанного сторонами</w:t>
            </w:r>
          </w:p>
          <w:p w:rsidR="00330E79" w:rsidRPr="00992F6E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2F6E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92F6E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2F6E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поступления на объект строительных конструкций, изделий, материалов и оборудования;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2F6E" w:rsidTr="000512AE">
        <w:trPr>
          <w:trHeight w:val="2018"/>
        </w:trPr>
        <w:tc>
          <w:tcPr>
            <w:tcW w:w="568" w:type="dxa"/>
          </w:tcPr>
          <w:p w:rsidR="000512AE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992F6E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2F6E" w:rsidTr="002954E6">
        <w:tc>
          <w:tcPr>
            <w:tcW w:w="568" w:type="dxa"/>
          </w:tcPr>
          <w:p w:rsidR="00EE0DB3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992F6E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2F6E" w:rsidRDefault="00EE0DB3" w:rsidP="00560195">
            <w:pPr>
              <w:tabs>
                <w:tab w:val="left" w:pos="1346"/>
              </w:tabs>
              <w:jc w:val="both"/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2F6E">
              <w:t xml:space="preserve">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2F6E" w:rsidTr="00402DCB">
        <w:tc>
          <w:tcPr>
            <w:tcW w:w="568" w:type="dxa"/>
            <w:vAlign w:val="center"/>
          </w:tcPr>
          <w:p w:rsidR="007B24B5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7B24B5" w:rsidRPr="00992F6E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2F6E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2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0195" w:rsidRPr="00992F6E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2F6E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992F6E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2F6E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9C677F" w:rsidRPr="00992F6E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2F6E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2F6E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2F6E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C1983"/>
    <w:rsid w:val="004D1EC5"/>
    <w:rsid w:val="004E25DD"/>
    <w:rsid w:val="004F034B"/>
    <w:rsid w:val="004F7560"/>
    <w:rsid w:val="00500496"/>
    <w:rsid w:val="00501A6F"/>
    <w:rsid w:val="00513798"/>
    <w:rsid w:val="00543859"/>
    <w:rsid w:val="00560195"/>
    <w:rsid w:val="00566BEA"/>
    <w:rsid w:val="00570556"/>
    <w:rsid w:val="00595F3E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92F6E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189B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40307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9</cp:revision>
  <cp:lastPrinted>2016-09-27T12:13:00Z</cp:lastPrinted>
  <dcterms:created xsi:type="dcterms:W3CDTF">2017-03-15T07:06:00Z</dcterms:created>
  <dcterms:modified xsi:type="dcterms:W3CDTF">2017-03-29T09:00:00Z</dcterms:modified>
</cp:coreProperties>
</file>